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FB8C" w14:textId="5236ACF0" w:rsidR="004A6155" w:rsidRDefault="004A6155" w:rsidP="004A6155">
      <w:pPr>
        <w:rPr>
          <w:b/>
          <w:bCs/>
          <w:u w:val="single"/>
          <w:rtl/>
        </w:rPr>
      </w:pPr>
      <w:r w:rsidRPr="005579F3">
        <w:rPr>
          <w:rFonts w:hint="cs"/>
          <w:b/>
          <w:bCs/>
          <w:u w:val="single"/>
          <w:rtl/>
        </w:rPr>
        <w:t xml:space="preserve">מכרז </w:t>
      </w:r>
      <w:r w:rsidR="00BF5B9F">
        <w:rPr>
          <w:rFonts w:hint="cs"/>
          <w:b/>
          <w:bCs/>
          <w:u w:val="single"/>
          <w:rtl/>
        </w:rPr>
        <w:t xml:space="preserve">מס' </w:t>
      </w:r>
      <w:r w:rsidR="00626D6C">
        <w:rPr>
          <w:b/>
          <w:bCs/>
          <w:u w:val="single"/>
        </w:rPr>
        <w:t>M37</w:t>
      </w:r>
      <w:r w:rsidR="00BF5B9F">
        <w:rPr>
          <w:rFonts w:hint="cs"/>
          <w:b/>
          <w:bCs/>
          <w:u w:val="single"/>
          <w:rtl/>
        </w:rPr>
        <w:t>_</w:t>
      </w:r>
      <w:r w:rsidRPr="005579F3">
        <w:rPr>
          <w:rFonts w:hint="cs"/>
          <w:b/>
          <w:bCs/>
          <w:u w:val="single"/>
          <w:rtl/>
        </w:rPr>
        <w:t>עבור רכישה, אספקה והתקנת מערכ</w:t>
      </w:r>
      <w:r>
        <w:rPr>
          <w:rFonts w:hint="cs"/>
          <w:b/>
          <w:bCs/>
          <w:u w:val="single"/>
          <w:rtl/>
        </w:rPr>
        <w:t>ו</w:t>
      </w:r>
      <w:r w:rsidRPr="005579F3">
        <w:rPr>
          <w:rFonts w:hint="cs"/>
          <w:b/>
          <w:bCs/>
          <w:u w:val="single"/>
          <w:rtl/>
        </w:rPr>
        <w:t xml:space="preserve">ת קירור </w:t>
      </w:r>
      <w:proofErr w:type="spellStart"/>
      <w:r w:rsidRPr="005579F3">
        <w:rPr>
          <w:rFonts w:hint="cs"/>
          <w:b/>
          <w:bCs/>
          <w:u w:val="single"/>
          <w:rtl/>
        </w:rPr>
        <w:t>צ'ילר</w:t>
      </w:r>
      <w:proofErr w:type="spellEnd"/>
      <w:r w:rsidRPr="005579F3">
        <w:rPr>
          <w:rFonts w:hint="cs"/>
          <w:b/>
          <w:bCs/>
          <w:u w:val="single"/>
          <w:rtl/>
        </w:rPr>
        <w:t xml:space="preserve"> במ</w:t>
      </w:r>
      <w:r w:rsidR="00BF5B9F">
        <w:rPr>
          <w:rFonts w:hint="cs"/>
          <w:b/>
          <w:bCs/>
          <w:u w:val="single"/>
          <w:rtl/>
        </w:rPr>
        <w:t>רכז האקדמי לוינסקי-וינגייט, ק</w:t>
      </w:r>
      <w:r w:rsidR="000E643A">
        <w:rPr>
          <w:rFonts w:hint="cs"/>
          <w:b/>
          <w:bCs/>
          <w:u w:val="single"/>
          <w:rtl/>
        </w:rPr>
        <w:t>מפ</w:t>
      </w:r>
      <w:r w:rsidR="00BF5B9F">
        <w:rPr>
          <w:rFonts w:hint="cs"/>
          <w:b/>
          <w:bCs/>
          <w:u w:val="single"/>
          <w:rtl/>
        </w:rPr>
        <w:t>וס וינגייט</w:t>
      </w:r>
      <w:r w:rsidRPr="005579F3">
        <w:rPr>
          <w:b/>
          <w:bCs/>
          <w:u w:val="single"/>
          <w:rtl/>
        </w:rPr>
        <w:t>–</w:t>
      </w:r>
      <w:r w:rsidRPr="005579F3">
        <w:rPr>
          <w:rFonts w:hint="cs"/>
          <w:b/>
          <w:bCs/>
          <w:u w:val="single"/>
          <w:rtl/>
        </w:rPr>
        <w:t xml:space="preserve"> בנין </w:t>
      </w:r>
      <w:r w:rsidR="000E643A">
        <w:rPr>
          <w:rFonts w:hint="cs"/>
          <w:b/>
          <w:bCs/>
          <w:u w:val="single"/>
          <w:rtl/>
        </w:rPr>
        <w:t>מדעים</w:t>
      </w:r>
    </w:p>
    <w:p w14:paraId="4DA9EF18" w14:textId="74A92A6A" w:rsidR="004A6155" w:rsidRDefault="004A6155" w:rsidP="004A6155">
      <w:pPr>
        <w:rPr>
          <w:rtl/>
        </w:rPr>
      </w:pPr>
      <w:r>
        <w:rPr>
          <w:rFonts w:hint="cs"/>
          <w:rtl/>
        </w:rPr>
        <w:t>המ</w:t>
      </w:r>
      <w:r w:rsidR="000E643A">
        <w:rPr>
          <w:rFonts w:hint="cs"/>
          <w:rtl/>
        </w:rPr>
        <w:t xml:space="preserve">רכז האקדמי לוינסקי-וינגייט </w:t>
      </w:r>
      <w:r>
        <w:rPr>
          <w:rFonts w:hint="cs"/>
          <w:rtl/>
        </w:rPr>
        <w:t>מבקש לקבל הצעות מחיר עבור מערכת קירור / חימום בבנ</w:t>
      </w:r>
      <w:r w:rsidR="00626D6C">
        <w:rPr>
          <w:rFonts w:hint="cs"/>
          <w:rtl/>
        </w:rPr>
        <w:t>י</w:t>
      </w:r>
      <w:r>
        <w:rPr>
          <w:rFonts w:hint="cs"/>
          <w:rtl/>
        </w:rPr>
        <w:t xml:space="preserve">ין </w:t>
      </w:r>
      <w:r w:rsidR="000E643A">
        <w:rPr>
          <w:rFonts w:hint="cs"/>
          <w:rtl/>
        </w:rPr>
        <w:t xml:space="preserve">המדעים של </w:t>
      </w:r>
      <w:r>
        <w:rPr>
          <w:rFonts w:hint="cs"/>
          <w:rtl/>
        </w:rPr>
        <w:t>המ</w:t>
      </w:r>
      <w:r w:rsidR="000E643A">
        <w:rPr>
          <w:rFonts w:hint="cs"/>
          <w:rtl/>
        </w:rPr>
        <w:t>רכז בקמפוס וינגייט ב</w:t>
      </w:r>
      <w:r>
        <w:rPr>
          <w:rFonts w:hint="cs"/>
          <w:rtl/>
        </w:rPr>
        <w:t>התאם למפרט הטכני ולכתב הכמויות המצורף .</w:t>
      </w:r>
    </w:p>
    <w:p w14:paraId="0B463F44" w14:textId="77777777" w:rsidR="004A6155" w:rsidRDefault="004A6155" w:rsidP="004A6155">
      <w:pPr>
        <w:rPr>
          <w:b/>
          <w:bCs/>
          <w:u w:val="single"/>
          <w:rtl/>
        </w:rPr>
      </w:pPr>
      <w:r w:rsidRPr="005579F3">
        <w:rPr>
          <w:rFonts w:hint="cs"/>
          <w:b/>
          <w:bCs/>
          <w:u w:val="single"/>
          <w:rtl/>
        </w:rPr>
        <w:t>תנאי המכרז :</w:t>
      </w:r>
    </w:p>
    <w:p w14:paraId="20F5DB7D" w14:textId="70692180" w:rsidR="004A6155" w:rsidRPr="000075C9" w:rsidRDefault="004A6155" w:rsidP="000075C9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 xml:space="preserve">הצעות מחיר יוגשו בהתאם למפרט ולכתב הכמויות </w:t>
      </w:r>
      <w:proofErr w:type="spellStart"/>
      <w:r>
        <w:rPr>
          <w:rFonts w:hint="cs"/>
          <w:rtl/>
        </w:rPr>
        <w:t>המצ"ב</w:t>
      </w:r>
      <w:proofErr w:type="spellEnd"/>
      <w:r>
        <w:rPr>
          <w:rFonts w:hint="cs"/>
          <w:rtl/>
        </w:rPr>
        <w:t xml:space="preserve"> .</w:t>
      </w:r>
    </w:p>
    <w:p w14:paraId="1584A2B9" w14:textId="405BB2AC" w:rsidR="00A35E44" w:rsidRPr="00A35E44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>הצעות המחיר יוגשו באופן מלא וחתומות</w:t>
      </w:r>
      <w:r w:rsidR="00A35E44">
        <w:rPr>
          <w:rFonts w:hint="cs"/>
          <w:rtl/>
        </w:rPr>
        <w:t xml:space="preserve"> בשלושה העתקים</w:t>
      </w:r>
      <w:r>
        <w:rPr>
          <w:rFonts w:hint="cs"/>
          <w:rtl/>
        </w:rPr>
        <w:t>,</w:t>
      </w:r>
      <w:r w:rsidR="00B83FB7">
        <w:rPr>
          <w:rFonts w:hint="cs"/>
          <w:rtl/>
        </w:rPr>
        <w:t xml:space="preserve"> </w:t>
      </w:r>
      <w:r>
        <w:rPr>
          <w:rFonts w:hint="cs"/>
          <w:rtl/>
        </w:rPr>
        <w:t>כולל</w:t>
      </w:r>
      <w:r w:rsidR="00A35E44">
        <w:rPr>
          <w:rFonts w:hint="cs"/>
          <w:rtl/>
        </w:rPr>
        <w:t>:</w:t>
      </w:r>
    </w:p>
    <w:p w14:paraId="5B1E2FEF" w14:textId="77777777" w:rsidR="00A35E44" w:rsidRDefault="00A35E44" w:rsidP="00A35E44">
      <w:pPr>
        <w:pStyle w:val="a3"/>
        <w:numPr>
          <w:ilvl w:val="0"/>
          <w:numId w:val="3"/>
        </w:numPr>
      </w:pPr>
      <w:r>
        <w:rPr>
          <w:rFonts w:hint="cs"/>
          <w:rtl/>
        </w:rPr>
        <w:t>מפרט.</w:t>
      </w:r>
    </w:p>
    <w:p w14:paraId="650F125C" w14:textId="2D5B428F" w:rsidR="00A35E44" w:rsidRDefault="004A6155" w:rsidP="00A35E44">
      <w:pPr>
        <w:pStyle w:val="a3"/>
        <w:numPr>
          <w:ilvl w:val="0"/>
          <w:numId w:val="3"/>
        </w:numPr>
      </w:pPr>
      <w:r>
        <w:rPr>
          <w:rFonts w:hint="cs"/>
          <w:rtl/>
        </w:rPr>
        <w:t>כתב כמויות</w:t>
      </w:r>
      <w:r w:rsidR="000045F0">
        <w:rPr>
          <w:rFonts w:hint="cs"/>
          <w:rtl/>
        </w:rPr>
        <w:t xml:space="preserve"> ממוחשב (בינארית)</w:t>
      </w:r>
      <w:r w:rsidR="00A35E44">
        <w:rPr>
          <w:rFonts w:hint="cs"/>
          <w:rtl/>
        </w:rPr>
        <w:t>.</w:t>
      </w:r>
    </w:p>
    <w:p w14:paraId="0A00A1F1" w14:textId="70E158B6" w:rsidR="000045F0" w:rsidRDefault="000045F0" w:rsidP="000045F0">
      <w:pPr>
        <w:pStyle w:val="a3"/>
        <w:ind w:left="1080"/>
        <w:jc w:val="both"/>
        <w:rPr>
          <w:sz w:val="24"/>
          <w:rtl/>
        </w:rPr>
      </w:pPr>
      <w:r w:rsidRPr="000045F0">
        <w:rPr>
          <w:rFonts w:hint="cs"/>
          <w:sz w:val="24"/>
          <w:rtl/>
        </w:rPr>
        <w:t>י</w:t>
      </w:r>
      <w:r w:rsidRPr="000045F0">
        <w:rPr>
          <w:sz w:val="24"/>
          <w:rtl/>
        </w:rPr>
        <w:t>ש להקליד את מחירי היחידה</w:t>
      </w:r>
      <w:r>
        <w:rPr>
          <w:rFonts w:hint="cs"/>
          <w:sz w:val="24"/>
          <w:rtl/>
        </w:rPr>
        <w:t xml:space="preserve"> ו</w:t>
      </w:r>
      <w:r w:rsidRPr="000045F0">
        <w:rPr>
          <w:rFonts w:hint="cs"/>
          <w:sz w:val="24"/>
          <w:rtl/>
        </w:rPr>
        <w:t>להפיק</w:t>
      </w:r>
      <w:r w:rsidRPr="000045F0">
        <w:rPr>
          <w:sz w:val="24"/>
          <w:rtl/>
        </w:rPr>
        <w:t xml:space="preserve"> תדפיס ועליו ההכפלות והסיכומים</w:t>
      </w:r>
      <w:r w:rsidRPr="000045F0">
        <w:rPr>
          <w:rFonts w:hint="cs"/>
          <w:sz w:val="24"/>
          <w:rtl/>
        </w:rPr>
        <w:t xml:space="preserve"> עליו י</w:t>
      </w:r>
      <w:r w:rsidRPr="000045F0">
        <w:rPr>
          <w:sz w:val="24"/>
          <w:rtl/>
        </w:rPr>
        <w:t>חתום המציע עם חותמת וחתימה מלאה.</w:t>
      </w:r>
    </w:p>
    <w:p w14:paraId="3C735079" w14:textId="52DD0E2F" w:rsidR="008C053E" w:rsidRPr="000045F0" w:rsidRDefault="008C053E" w:rsidP="000045F0">
      <w:pPr>
        <w:pStyle w:val="a3"/>
        <w:ind w:left="108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הבהרה: כתב כמויות בקובץ </w:t>
      </w:r>
      <w:r>
        <w:rPr>
          <w:rFonts w:hint="cs"/>
          <w:sz w:val="24"/>
        </w:rPr>
        <w:t>PDF</w:t>
      </w:r>
      <w:r>
        <w:rPr>
          <w:sz w:val="24"/>
        </w:rPr>
        <w:t xml:space="preserve"> </w:t>
      </w:r>
      <w:r>
        <w:rPr>
          <w:rFonts w:hint="cs"/>
          <w:sz w:val="24"/>
          <w:rtl/>
        </w:rPr>
        <w:t xml:space="preserve"> מצורף לנוחות המציעים בלבד, ואין צורך למלא בו מחירים או להגישו במסגרת ההצעה.</w:t>
      </w:r>
    </w:p>
    <w:p w14:paraId="7C44992E" w14:textId="77777777" w:rsidR="00A35E44" w:rsidRPr="00B83FB7" w:rsidRDefault="004A6155" w:rsidP="00A35E44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הסכם משפטי </w:t>
      </w:r>
      <w:r w:rsidR="00A35E44">
        <w:rPr>
          <w:rFonts w:hint="cs"/>
          <w:rtl/>
        </w:rPr>
        <w:t>חתום.</w:t>
      </w:r>
    </w:p>
    <w:p w14:paraId="03B4D2AB" w14:textId="676D616E" w:rsidR="00A35E44" w:rsidRPr="00B83FB7" w:rsidRDefault="004A6155" w:rsidP="00A35E44">
      <w:pPr>
        <w:pStyle w:val="a3"/>
        <w:numPr>
          <w:ilvl w:val="0"/>
          <w:numId w:val="3"/>
        </w:numPr>
      </w:pPr>
      <w:r>
        <w:rPr>
          <w:rFonts w:hint="cs"/>
          <w:rtl/>
        </w:rPr>
        <w:t>נספחי הביטוח</w:t>
      </w:r>
      <w:r w:rsidR="009269A9">
        <w:rPr>
          <w:rFonts w:hint="cs"/>
          <w:rtl/>
        </w:rPr>
        <w:t>-</w:t>
      </w:r>
      <w:r w:rsidR="009269A9" w:rsidRPr="009269A9">
        <w:rPr>
          <w:rFonts w:hint="cs"/>
          <w:rtl/>
        </w:rPr>
        <w:t xml:space="preserve"> </w:t>
      </w:r>
      <w:r w:rsidR="009269A9">
        <w:rPr>
          <w:rFonts w:hint="cs"/>
          <w:rtl/>
        </w:rPr>
        <w:t xml:space="preserve">אישור על הסכמה לעריכת ביטוח בלבד. </w:t>
      </w:r>
    </w:p>
    <w:p w14:paraId="61E3919C" w14:textId="0ABC55BE" w:rsidR="00B83FB7" w:rsidRPr="00B83FB7" w:rsidRDefault="00B83FB7" w:rsidP="00A35E44">
      <w:pPr>
        <w:pStyle w:val="a3"/>
        <w:numPr>
          <w:ilvl w:val="0"/>
          <w:numId w:val="3"/>
        </w:numPr>
      </w:pPr>
      <w:r>
        <w:rPr>
          <w:rFonts w:hint="cs"/>
          <w:rtl/>
        </w:rPr>
        <w:t>מענה לשאלות הבהרה (ככל שפורסם).</w:t>
      </w:r>
    </w:p>
    <w:p w14:paraId="12F1FE57" w14:textId="1B338A23" w:rsidR="004A6155" w:rsidRDefault="00A35E44" w:rsidP="00B83FB7">
      <w:pPr>
        <w:pStyle w:val="a3"/>
        <w:ind w:left="651"/>
        <w:rPr>
          <w:b/>
          <w:bCs/>
          <w:u w:val="single"/>
          <w:rtl/>
        </w:rPr>
      </w:pPr>
      <w:r>
        <w:rPr>
          <w:rFonts w:hint="cs"/>
          <w:rtl/>
        </w:rPr>
        <w:t>ההצעות יוגשו</w:t>
      </w:r>
      <w:r w:rsidR="004A6155">
        <w:rPr>
          <w:rFonts w:hint="cs"/>
          <w:rtl/>
        </w:rPr>
        <w:t xml:space="preserve"> בשלושה העתקים .</w:t>
      </w:r>
      <w:r w:rsidR="004A6155">
        <w:rPr>
          <w:rFonts w:hint="cs"/>
          <w:b/>
          <w:bCs/>
          <w:u w:val="single"/>
          <w:rtl/>
        </w:rPr>
        <w:t xml:space="preserve"> אין לבצע שינויים, תוספות ו/או מחיקות במסמכים.</w:t>
      </w:r>
      <w:r w:rsidR="009269A9" w:rsidRPr="009269A9">
        <w:rPr>
          <w:b/>
          <w:bCs/>
          <w:u w:val="single"/>
          <w:rtl/>
        </w:rPr>
        <w:t xml:space="preserve"> </w:t>
      </w:r>
      <w:r w:rsidR="009269A9" w:rsidRPr="001A352E">
        <w:rPr>
          <w:b/>
          <w:bCs/>
          <w:u w:val="single"/>
          <w:rtl/>
        </w:rPr>
        <w:t xml:space="preserve">למעט </w:t>
      </w:r>
      <w:r w:rsidR="009269A9" w:rsidRPr="001A352E">
        <w:rPr>
          <w:rFonts w:hint="eastAsia"/>
          <w:b/>
          <w:bCs/>
          <w:u w:val="single"/>
          <w:rtl/>
        </w:rPr>
        <w:t>לעניין</w:t>
      </w:r>
      <w:r w:rsidR="009269A9" w:rsidRPr="001A352E">
        <w:rPr>
          <w:b/>
          <w:bCs/>
          <w:u w:val="single"/>
          <w:rtl/>
        </w:rPr>
        <w:t xml:space="preserve"> </w:t>
      </w:r>
      <w:r w:rsidR="009269A9" w:rsidRPr="001A352E">
        <w:rPr>
          <w:rFonts w:hint="eastAsia"/>
          <w:b/>
          <w:bCs/>
          <w:u w:val="single"/>
          <w:rtl/>
        </w:rPr>
        <w:t>נספח</w:t>
      </w:r>
      <w:r w:rsidR="009269A9" w:rsidRPr="001A352E">
        <w:rPr>
          <w:b/>
          <w:bCs/>
          <w:u w:val="single"/>
          <w:rtl/>
        </w:rPr>
        <w:t xml:space="preserve"> ביטוח </w:t>
      </w:r>
      <w:r w:rsidR="009269A9" w:rsidRPr="001A352E">
        <w:rPr>
          <w:rFonts w:hint="eastAsia"/>
          <w:b/>
          <w:bCs/>
          <w:u w:val="single"/>
          <w:rtl/>
        </w:rPr>
        <w:t>כמפורט</w:t>
      </w:r>
      <w:r w:rsidR="009269A9" w:rsidRPr="001A352E">
        <w:rPr>
          <w:b/>
          <w:bCs/>
          <w:u w:val="single"/>
          <w:rtl/>
        </w:rPr>
        <w:t xml:space="preserve"> </w:t>
      </w:r>
      <w:r w:rsidR="009269A9" w:rsidRPr="001A352E">
        <w:rPr>
          <w:rFonts w:hint="eastAsia"/>
          <w:b/>
          <w:bCs/>
          <w:u w:val="single"/>
          <w:rtl/>
        </w:rPr>
        <w:t>בחוזר</w:t>
      </w:r>
      <w:r w:rsidR="009269A9" w:rsidRPr="001A352E">
        <w:rPr>
          <w:b/>
          <w:bCs/>
          <w:u w:val="single"/>
          <w:rtl/>
        </w:rPr>
        <w:t xml:space="preserve"> ביטוח 2023-1-4 סיווג כללי מדינת ישראל </w:t>
      </w:r>
      <w:r w:rsidR="009269A9" w:rsidRPr="001A352E">
        <w:rPr>
          <w:rFonts w:hint="eastAsia"/>
          <w:b/>
          <w:bCs/>
          <w:u w:val="single"/>
          <w:rtl/>
        </w:rPr>
        <w:t>רשות</w:t>
      </w:r>
      <w:r w:rsidR="009269A9" w:rsidRPr="001A352E">
        <w:rPr>
          <w:b/>
          <w:bCs/>
          <w:u w:val="single"/>
          <w:rtl/>
        </w:rPr>
        <w:t xml:space="preserve"> </w:t>
      </w:r>
      <w:r w:rsidR="009269A9" w:rsidRPr="001A352E">
        <w:rPr>
          <w:rFonts w:hint="eastAsia"/>
          <w:b/>
          <w:bCs/>
          <w:u w:val="single"/>
          <w:rtl/>
        </w:rPr>
        <w:t>שוק</w:t>
      </w:r>
      <w:r w:rsidR="009269A9" w:rsidRPr="001A352E">
        <w:rPr>
          <w:b/>
          <w:bCs/>
          <w:u w:val="single"/>
          <w:rtl/>
        </w:rPr>
        <w:t xml:space="preserve"> </w:t>
      </w:r>
      <w:r w:rsidR="009269A9" w:rsidRPr="001A352E">
        <w:rPr>
          <w:rFonts w:hint="eastAsia"/>
          <w:b/>
          <w:bCs/>
          <w:u w:val="single"/>
          <w:rtl/>
        </w:rPr>
        <w:t>ההון</w:t>
      </w:r>
      <w:r w:rsidR="009269A9" w:rsidRPr="001A352E">
        <w:rPr>
          <w:b/>
          <w:bCs/>
          <w:u w:val="single"/>
          <w:rtl/>
        </w:rPr>
        <w:t xml:space="preserve">, </w:t>
      </w:r>
      <w:r w:rsidR="009269A9" w:rsidRPr="001A352E">
        <w:rPr>
          <w:rFonts w:hint="eastAsia"/>
          <w:b/>
          <w:bCs/>
          <w:u w:val="single"/>
          <w:rtl/>
        </w:rPr>
        <w:t>ביטוח</w:t>
      </w:r>
      <w:r w:rsidR="009269A9" w:rsidRPr="001A352E">
        <w:rPr>
          <w:b/>
          <w:bCs/>
          <w:u w:val="single"/>
          <w:rtl/>
        </w:rPr>
        <w:t xml:space="preserve"> </w:t>
      </w:r>
      <w:r w:rsidR="009269A9" w:rsidRPr="001A352E">
        <w:rPr>
          <w:rFonts w:hint="eastAsia"/>
          <w:b/>
          <w:bCs/>
          <w:u w:val="single"/>
          <w:rtl/>
        </w:rPr>
        <w:t>וחיסכון</w:t>
      </w:r>
    </w:p>
    <w:p w14:paraId="390B6933" w14:textId="77777777" w:rsidR="00B83FB7" w:rsidRPr="005579F3" w:rsidRDefault="00B83FB7" w:rsidP="00B83FB7">
      <w:pPr>
        <w:pStyle w:val="a3"/>
        <w:ind w:left="651"/>
        <w:rPr>
          <w:b/>
          <w:bCs/>
          <w:u w:val="single"/>
        </w:rPr>
      </w:pPr>
    </w:p>
    <w:p w14:paraId="68B6FE5C" w14:textId="0B6227BB" w:rsidR="004A6155" w:rsidRDefault="004A6155" w:rsidP="004A6155">
      <w:pPr>
        <w:pStyle w:val="a3"/>
        <w:numPr>
          <w:ilvl w:val="0"/>
          <w:numId w:val="1"/>
        </w:numPr>
        <w:jc w:val="both"/>
      </w:pPr>
      <w:r w:rsidRPr="006F6C07">
        <w:rPr>
          <w:rFonts w:hint="cs"/>
          <w:rtl/>
        </w:rPr>
        <w:t>בהגשת אישורי</w:t>
      </w:r>
      <w:r w:rsidR="009269A9">
        <w:rPr>
          <w:rFonts w:hint="cs"/>
          <w:rtl/>
        </w:rPr>
        <w:t xml:space="preserve"> הביטוח</w:t>
      </w:r>
      <w:r w:rsidRPr="006F6C07">
        <w:rPr>
          <w:rFonts w:hint="cs"/>
          <w:rtl/>
        </w:rPr>
        <w:t xml:space="preserve"> </w:t>
      </w:r>
      <w:r w:rsidR="009269A9">
        <w:rPr>
          <w:rFonts w:hint="cs"/>
          <w:rtl/>
        </w:rPr>
        <w:t xml:space="preserve">לפי סעיף 2 (ד) לעיל </w:t>
      </w:r>
      <w:r w:rsidRPr="006F6C07">
        <w:rPr>
          <w:rFonts w:hint="cs"/>
          <w:rtl/>
        </w:rPr>
        <w:t xml:space="preserve">מתחייב המציע לרכוש ולקיים באמצעות מבטח מורשה בישראל את הביטוחים המפורטים באישורים שהמציא כאמור לא יאוחר מ-14 יום לאחר קבלת הודעה על זכייתו ואם לא יקיים את האמור </w:t>
      </w:r>
      <w:r w:rsidRPr="006F6C07">
        <w:rPr>
          <w:rtl/>
        </w:rPr>
        <w:t>–</w:t>
      </w:r>
      <w:r w:rsidRPr="006F6C07">
        <w:rPr>
          <w:rFonts w:hint="cs"/>
          <w:rtl/>
        </w:rPr>
        <w:t xml:space="preserve"> זכייתו תתבטל. </w:t>
      </w:r>
    </w:p>
    <w:p w14:paraId="2F7F071F" w14:textId="78AF0465" w:rsidR="000E643A" w:rsidRPr="000E643A" w:rsidRDefault="000E643A" w:rsidP="000E643A">
      <w:pPr>
        <w:pStyle w:val="a3"/>
        <w:jc w:val="both"/>
      </w:pPr>
      <w:r w:rsidRPr="000E643A">
        <w:rPr>
          <w:rFonts w:hint="cs"/>
          <w:rtl/>
        </w:rPr>
        <w:t>ככל שהמציע יעסיק קבלני משנה במסגרת העבודות (בכפוף לאישור המרכז), הוא נדרש בשלב זה של ההצעה להתחייב להמציא אישורי ביטוח בנוסח נספחי</w:t>
      </w:r>
      <w:r w:rsidR="009269A9">
        <w:rPr>
          <w:rFonts w:hint="cs"/>
          <w:rtl/>
        </w:rPr>
        <w:t xml:space="preserve"> הביטוח </w:t>
      </w:r>
      <w:r w:rsidRPr="000E643A">
        <w:rPr>
          <w:rFonts w:hint="cs"/>
          <w:rtl/>
        </w:rPr>
        <w:t xml:space="preserve">המצורפים גם לגבי קבלני משנה אלה בקשר לעבודות המבוצעות ע"י קבלני משנה אלה אשר יהיו חתומים ע"י מבטחיהם בתוך המועד הנקוב לעיל. </w:t>
      </w:r>
    </w:p>
    <w:p w14:paraId="12AFF63D" w14:textId="23989D5A" w:rsidR="004A6155" w:rsidRPr="00D34FCC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D34FCC">
        <w:rPr>
          <w:rFonts w:hint="cs"/>
          <w:u w:val="single"/>
          <w:rtl/>
        </w:rPr>
        <w:t>המ</w:t>
      </w:r>
      <w:r w:rsidR="000E643A">
        <w:rPr>
          <w:rFonts w:hint="cs"/>
          <w:u w:val="single"/>
          <w:rtl/>
        </w:rPr>
        <w:t xml:space="preserve">רכז </w:t>
      </w:r>
      <w:r w:rsidRPr="00D34FCC">
        <w:rPr>
          <w:rFonts w:hint="cs"/>
          <w:u w:val="single"/>
          <w:rtl/>
        </w:rPr>
        <w:t>אינ</w:t>
      </w:r>
      <w:r w:rsidR="000E643A">
        <w:rPr>
          <w:rFonts w:hint="cs"/>
          <w:u w:val="single"/>
          <w:rtl/>
        </w:rPr>
        <w:t>ו</w:t>
      </w:r>
      <w:r w:rsidRPr="00D34FCC">
        <w:rPr>
          <w:rFonts w:hint="cs"/>
          <w:u w:val="single"/>
          <w:rtl/>
        </w:rPr>
        <w:t xml:space="preserve"> מתחייב לקבל את ההצעה הזולה ביותר או כל הצעה שהיא .</w:t>
      </w:r>
    </w:p>
    <w:p w14:paraId="0386459A" w14:textId="3DFEA3EF" w:rsidR="004A6155" w:rsidRPr="00362F8C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>המ</w:t>
      </w:r>
      <w:r w:rsidR="000E643A">
        <w:rPr>
          <w:rFonts w:hint="cs"/>
          <w:rtl/>
        </w:rPr>
        <w:t xml:space="preserve">רכז </w:t>
      </w:r>
      <w:r>
        <w:rPr>
          <w:rFonts w:hint="cs"/>
          <w:rtl/>
        </w:rPr>
        <w:t>רשאי לבטל את המכרז בכל עת משיקולים תקציביים ו/ או תכנוניים ו/או מכל סיבה אחרת ובהתאם לשיקול דעת</w:t>
      </w:r>
      <w:r w:rsidR="000E643A">
        <w:rPr>
          <w:rFonts w:hint="cs"/>
          <w:rtl/>
        </w:rPr>
        <w:t>ו</w:t>
      </w:r>
      <w:r>
        <w:rPr>
          <w:rFonts w:hint="cs"/>
          <w:rtl/>
        </w:rPr>
        <w:t xml:space="preserve"> הבלעדי.</w:t>
      </w:r>
      <w:r w:rsidDel="00412C47">
        <w:rPr>
          <w:rFonts w:hint="cs"/>
          <w:rtl/>
        </w:rPr>
        <w:t xml:space="preserve"> </w:t>
      </w:r>
      <w:r>
        <w:rPr>
          <w:rFonts w:hint="cs"/>
          <w:rtl/>
        </w:rPr>
        <w:t>המ</w:t>
      </w:r>
      <w:r w:rsidR="000E643A">
        <w:rPr>
          <w:rFonts w:hint="cs"/>
          <w:rtl/>
        </w:rPr>
        <w:t xml:space="preserve">רכז </w:t>
      </w:r>
      <w:r>
        <w:rPr>
          <w:rFonts w:hint="cs"/>
          <w:rtl/>
        </w:rPr>
        <w:t>רשאי לנהל מו"מ עם המציעים השונים.</w:t>
      </w:r>
    </w:p>
    <w:p w14:paraId="5128C457" w14:textId="4925DBE8" w:rsidR="004A6155" w:rsidRPr="009F7039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>המ</w:t>
      </w:r>
      <w:r w:rsidR="000075C9">
        <w:rPr>
          <w:rFonts w:hint="cs"/>
          <w:rtl/>
        </w:rPr>
        <w:t xml:space="preserve">רכז </w:t>
      </w:r>
      <w:r>
        <w:rPr>
          <w:rFonts w:hint="cs"/>
          <w:rtl/>
        </w:rPr>
        <w:t xml:space="preserve">רשאי לפסול הצעות מוטעות/ חסרות או שאינן מוגשות בהתאם למפרט ולכתב הכמויות </w:t>
      </w:r>
      <w:proofErr w:type="spellStart"/>
      <w:r>
        <w:rPr>
          <w:rFonts w:hint="cs"/>
          <w:rtl/>
        </w:rPr>
        <w:t>המצ"ב</w:t>
      </w:r>
      <w:proofErr w:type="spellEnd"/>
      <w:r>
        <w:rPr>
          <w:rFonts w:hint="cs"/>
          <w:rtl/>
        </w:rPr>
        <w:t xml:space="preserve"> ולתנאי המכרז במלואם.</w:t>
      </w:r>
    </w:p>
    <w:p w14:paraId="24011B91" w14:textId="2F71EFA5" w:rsidR="004A6155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 xml:space="preserve">יש לצרף להצעת המחיר המלצות ורשימת ממליצים מ </w:t>
      </w:r>
      <w:r w:rsidRPr="00000E92">
        <w:rPr>
          <w:rFonts w:hint="cs"/>
          <w:rtl/>
        </w:rPr>
        <w:t xml:space="preserve"> </w:t>
      </w:r>
      <w:r w:rsidR="00000E92">
        <w:rPr>
          <w:rFonts w:hint="cs"/>
          <w:rtl/>
        </w:rPr>
        <w:t xml:space="preserve">3 </w:t>
      </w:r>
      <w:r>
        <w:rPr>
          <w:rFonts w:hint="cs"/>
          <w:rtl/>
        </w:rPr>
        <w:t>ממליצים לפחות הכוללים :פרטי אנשי קשר מלאים -שם מלא של הממליץ , שם הארגון / מוסד או חברה , טלפון במשרד של הממליץ וטלפון נייד של הממליץ, כמו כן יש לציין את מהות העבודה שנעשתה והיקפה הכספי .</w:t>
      </w:r>
    </w:p>
    <w:p w14:paraId="598B5AF9" w14:textId="41ADE606" w:rsidR="004A6155" w:rsidRPr="000075C9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>המ</w:t>
      </w:r>
      <w:r w:rsidR="000075C9">
        <w:rPr>
          <w:rFonts w:hint="cs"/>
          <w:rtl/>
        </w:rPr>
        <w:t xml:space="preserve">רכז </w:t>
      </w:r>
      <w:r>
        <w:rPr>
          <w:rFonts w:hint="cs"/>
          <w:rtl/>
        </w:rPr>
        <w:t xml:space="preserve">רשאי לפצל את העבודות בין </w:t>
      </w:r>
      <w:r w:rsidRPr="000075C9">
        <w:rPr>
          <w:rFonts w:hint="cs"/>
          <w:rtl/>
        </w:rPr>
        <w:t>המציעים השונים בהתאם לשיקולי</w:t>
      </w:r>
      <w:r w:rsidR="000075C9" w:rsidRPr="000075C9">
        <w:rPr>
          <w:rFonts w:hint="cs"/>
          <w:rtl/>
        </w:rPr>
        <w:t>ו</w:t>
      </w:r>
      <w:r w:rsidRPr="000075C9">
        <w:rPr>
          <w:rFonts w:hint="cs"/>
          <w:rtl/>
        </w:rPr>
        <w:t xml:space="preserve"> .</w:t>
      </w:r>
    </w:p>
    <w:p w14:paraId="522DDF5E" w14:textId="05CFA4A5" w:rsidR="004A6155" w:rsidRPr="000075C9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0075C9">
        <w:rPr>
          <w:rFonts w:hint="cs"/>
          <w:u w:val="single"/>
          <w:rtl/>
        </w:rPr>
        <w:t>תנאי להשתתפות במכרז הינו :השתתפות בסיור קבלנים אשר יתקיים ב</w:t>
      </w:r>
      <w:r w:rsidR="000075C9" w:rsidRPr="000075C9">
        <w:rPr>
          <w:rFonts w:hint="cs"/>
          <w:u w:val="single"/>
          <w:rtl/>
        </w:rPr>
        <w:t xml:space="preserve">קמפוס וינגייט </w:t>
      </w:r>
      <w:r w:rsidRPr="000075C9">
        <w:rPr>
          <w:rFonts w:hint="cs"/>
          <w:u w:val="single"/>
          <w:rtl/>
        </w:rPr>
        <w:t>בהשתתפות יועץ מיזוג האוויר</w:t>
      </w:r>
      <w:r w:rsidR="000075C9" w:rsidRPr="000075C9">
        <w:rPr>
          <w:rFonts w:hint="cs"/>
          <w:u w:val="single"/>
          <w:rtl/>
        </w:rPr>
        <w:t>,</w:t>
      </w:r>
      <w:r w:rsidRPr="000075C9">
        <w:rPr>
          <w:rFonts w:hint="cs"/>
          <w:u w:val="single"/>
          <w:rtl/>
        </w:rPr>
        <w:t xml:space="preserve"> מנהל הרכש ומנהל האחזקה. ניתן יהיה לקבל את מסמכי המכרז גם בתום הסיור.</w:t>
      </w:r>
    </w:p>
    <w:p w14:paraId="44DEFBFB" w14:textId="228F4C86" w:rsidR="004A6155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>ההשתתפות במכרז מותנית ברישום בכל מרשם המתנהל על פי דין, בקיומם של כל הרישיונות הנדרשים על פי דין ובעמידה בדרישות תקן ישראלי רשמי, ככל שקיים .</w:t>
      </w:r>
    </w:p>
    <w:p w14:paraId="39759610" w14:textId="77777777" w:rsidR="004A6155" w:rsidRPr="00B678A9" w:rsidRDefault="004A6155" w:rsidP="004A6155">
      <w:pPr>
        <w:pStyle w:val="a3"/>
        <w:numPr>
          <w:ilvl w:val="0"/>
          <w:numId w:val="1"/>
        </w:numPr>
      </w:pPr>
      <w:r w:rsidRPr="00B678A9">
        <w:rPr>
          <w:rFonts w:hint="cs"/>
          <w:rtl/>
        </w:rPr>
        <w:t xml:space="preserve">הצעות מחיר יוגשו בצרוף כל מסמכי החברה הרלוונטיים : שם החברה </w:t>
      </w:r>
      <w:r>
        <w:rPr>
          <w:rFonts w:hint="cs"/>
          <w:rtl/>
        </w:rPr>
        <w:t xml:space="preserve">כפי </w:t>
      </w:r>
      <w:r w:rsidRPr="00B678A9">
        <w:rPr>
          <w:rFonts w:hint="cs"/>
          <w:rtl/>
        </w:rPr>
        <w:t>הרשום במסמכי רשם החברות ,אישור ניהול ספרים , אישור ניכוי מס במקור , פרטי בנק מלאים .</w:t>
      </w:r>
    </w:p>
    <w:p w14:paraId="6F0AC165" w14:textId="77777777" w:rsidR="004A6155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אמות המידה לפיהן תיבחר ההצעה הזוכה :</w:t>
      </w:r>
    </w:p>
    <w:p w14:paraId="0AAA3AE1" w14:textId="68CBE387" w:rsidR="004A6155" w:rsidRDefault="004A6155" w:rsidP="004A6155">
      <w:pPr>
        <w:pStyle w:val="a3"/>
        <w:rPr>
          <w:rtl/>
        </w:rPr>
      </w:pPr>
      <w:r>
        <w:rPr>
          <w:rFonts w:hint="cs"/>
          <w:rtl/>
        </w:rPr>
        <w:t>כל הצעה שתוגש תיבדק על פי קריטריונים של איכות</w:t>
      </w:r>
      <w:r w:rsidR="000075C9">
        <w:rPr>
          <w:rFonts w:hint="cs"/>
          <w:rtl/>
        </w:rPr>
        <w:t xml:space="preserve"> </w:t>
      </w:r>
      <w:r>
        <w:rPr>
          <w:rFonts w:hint="cs"/>
          <w:rtl/>
        </w:rPr>
        <w:t>(משקל של 50% ) ומחיר</w:t>
      </w:r>
      <w:r w:rsidR="000075C9">
        <w:rPr>
          <w:rFonts w:hint="cs"/>
          <w:rtl/>
        </w:rPr>
        <w:t xml:space="preserve"> </w:t>
      </w:r>
      <w:r>
        <w:rPr>
          <w:rFonts w:hint="cs"/>
          <w:rtl/>
        </w:rPr>
        <w:t>(משקל של 50%)</w:t>
      </w:r>
    </w:p>
    <w:p w14:paraId="3FA16E87" w14:textId="7081A6EE" w:rsidR="004A6155" w:rsidRDefault="004A6155" w:rsidP="004A6155">
      <w:pPr>
        <w:pStyle w:val="a3"/>
        <w:rPr>
          <w:rtl/>
        </w:rPr>
      </w:pPr>
      <w:r>
        <w:rPr>
          <w:rFonts w:hint="cs"/>
          <w:rtl/>
        </w:rPr>
        <w:lastRenderedPageBreak/>
        <w:t>במסגרת קריטריון האיכות ייבחנו נתוני המוצר והתאמתו למ</w:t>
      </w:r>
      <w:r w:rsidR="000075C9">
        <w:rPr>
          <w:rFonts w:hint="cs"/>
          <w:rtl/>
        </w:rPr>
        <w:t>רכז</w:t>
      </w:r>
      <w:r>
        <w:rPr>
          <w:rFonts w:hint="cs"/>
          <w:rtl/>
        </w:rPr>
        <w:t>, כישורים , ניסיון ומומחיות של המציע, המלצות ושביעות רצון מהתקשרויות קודמות במהלך 5 השנים האחרונות .</w:t>
      </w:r>
    </w:p>
    <w:p w14:paraId="2F1A1200" w14:textId="7726D7EB" w:rsidR="004A6155" w:rsidRDefault="004A6155" w:rsidP="004A6155">
      <w:pPr>
        <w:pStyle w:val="a3"/>
        <w:numPr>
          <w:ilvl w:val="0"/>
          <w:numId w:val="1"/>
        </w:numPr>
      </w:pPr>
      <w:r w:rsidRPr="003D3AC4">
        <w:rPr>
          <w:rFonts w:hint="cs"/>
          <w:u w:val="single"/>
          <w:rtl/>
        </w:rPr>
        <w:t>תנאי תשלום :</w:t>
      </w:r>
      <w:r>
        <w:rPr>
          <w:rFonts w:hint="cs"/>
          <w:rtl/>
        </w:rPr>
        <w:t xml:space="preserve"> שוטף + </w:t>
      </w:r>
      <w:r w:rsidR="00D13240">
        <w:rPr>
          <w:rFonts w:hint="cs"/>
          <w:rtl/>
        </w:rPr>
        <w:t>60</w:t>
      </w:r>
      <w:r>
        <w:rPr>
          <w:rFonts w:hint="cs"/>
          <w:rtl/>
        </w:rPr>
        <w:t xml:space="preserve"> יום , מיום אספקת מערכות </w:t>
      </w:r>
      <w:proofErr w:type="spellStart"/>
      <w:r>
        <w:rPr>
          <w:rFonts w:hint="cs"/>
          <w:rtl/>
        </w:rPr>
        <w:t>הצ'ילר</w:t>
      </w:r>
      <w:proofErr w:type="spellEnd"/>
      <w:r>
        <w:rPr>
          <w:rFonts w:hint="cs"/>
          <w:rtl/>
        </w:rPr>
        <w:t xml:space="preserve"> והתקנתן באופן מלא </w:t>
      </w:r>
      <w:r>
        <w:rPr>
          <w:rtl/>
        </w:rPr>
        <w:t>–</w:t>
      </w:r>
      <w:r>
        <w:rPr>
          <w:rFonts w:hint="cs"/>
          <w:rtl/>
        </w:rPr>
        <w:t xml:space="preserve"> בכפוף לאישור הסופי של יועץ מיזוג האוויר ולכל הגורמים המוסמכים במ</w:t>
      </w:r>
      <w:r w:rsidR="000075C9">
        <w:rPr>
          <w:rFonts w:hint="cs"/>
          <w:rtl/>
        </w:rPr>
        <w:t xml:space="preserve">רכז </w:t>
      </w:r>
      <w:r>
        <w:rPr>
          <w:rFonts w:hint="cs"/>
          <w:rtl/>
        </w:rPr>
        <w:t>והגשת חשבונית מס .</w:t>
      </w:r>
    </w:p>
    <w:p w14:paraId="1631657E" w14:textId="4464DE8D" w:rsidR="004A6155" w:rsidRDefault="004A6155" w:rsidP="004A615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סיור קבלנים יתקיים בתאריך : </w:t>
      </w:r>
      <w:r w:rsidR="00417A50" w:rsidRPr="00417A50">
        <w:rPr>
          <w:rFonts w:hint="cs"/>
          <w:u w:val="single"/>
          <w:rtl/>
        </w:rPr>
        <w:t>23.11.23</w:t>
      </w:r>
      <w:r w:rsidR="00417A50">
        <w:rPr>
          <w:rFonts w:hint="cs"/>
          <w:rtl/>
        </w:rPr>
        <w:t xml:space="preserve"> </w:t>
      </w:r>
      <w:r>
        <w:rPr>
          <w:rFonts w:hint="cs"/>
          <w:rtl/>
        </w:rPr>
        <w:t xml:space="preserve">יום : </w:t>
      </w:r>
      <w:r w:rsidR="00417A50" w:rsidRPr="00417A50">
        <w:rPr>
          <w:rFonts w:hint="cs"/>
          <w:u w:val="single"/>
          <w:rtl/>
        </w:rPr>
        <w:t>ה'</w:t>
      </w:r>
      <w:r w:rsidR="00417A50">
        <w:rPr>
          <w:rFonts w:hint="cs"/>
          <w:rtl/>
        </w:rPr>
        <w:t xml:space="preserve"> </w:t>
      </w:r>
      <w:r>
        <w:rPr>
          <w:rFonts w:hint="cs"/>
          <w:rtl/>
        </w:rPr>
        <w:t xml:space="preserve"> שעה: </w:t>
      </w:r>
      <w:r w:rsidR="00417A50" w:rsidRPr="00417A50">
        <w:rPr>
          <w:rFonts w:hint="cs"/>
          <w:u w:val="single"/>
          <w:rtl/>
        </w:rPr>
        <w:t>10:00</w:t>
      </w:r>
      <w:r>
        <w:rPr>
          <w:rFonts w:hint="cs"/>
          <w:rtl/>
        </w:rPr>
        <w:t>. מפגש יתקיים בלובי המ</w:t>
      </w:r>
      <w:r w:rsidR="000075C9">
        <w:rPr>
          <w:rFonts w:hint="cs"/>
          <w:rtl/>
        </w:rPr>
        <w:t xml:space="preserve">רכז האקדמי לוינסקי-וינגייט, קמפוס </w:t>
      </w:r>
      <w:r>
        <w:rPr>
          <w:rFonts w:hint="cs"/>
          <w:rtl/>
        </w:rPr>
        <w:t>וינגייט.</w:t>
      </w:r>
    </w:p>
    <w:p w14:paraId="000F3DF0" w14:textId="30517CB6" w:rsidR="004A6155" w:rsidRDefault="004A6155" w:rsidP="00DB4E2B">
      <w:pPr>
        <w:pStyle w:val="a3"/>
        <w:numPr>
          <w:ilvl w:val="0"/>
          <w:numId w:val="1"/>
        </w:numPr>
        <w:ind w:right="-426"/>
      </w:pPr>
      <w:r>
        <w:rPr>
          <w:rFonts w:hint="cs"/>
          <w:rtl/>
        </w:rPr>
        <w:t xml:space="preserve">החל מתאריך הסיור ,ניתן יהיה להגיש הצעות מחיר עד לתאריך </w:t>
      </w:r>
      <w:r w:rsidR="00DB4E2B">
        <w:rPr>
          <w:rFonts w:hint="cs"/>
          <w:u w:val="single"/>
          <w:rtl/>
        </w:rPr>
        <w:t>20.12.23,</w:t>
      </w:r>
      <w:r w:rsidR="00DB4E2B">
        <w:rPr>
          <w:rFonts w:hint="cs"/>
          <w:rtl/>
        </w:rPr>
        <w:t xml:space="preserve"> יום </w:t>
      </w:r>
      <w:r w:rsidR="00DB4E2B">
        <w:rPr>
          <w:rFonts w:hint="cs"/>
          <w:u w:val="single"/>
          <w:rtl/>
        </w:rPr>
        <w:t>ד'</w:t>
      </w:r>
      <w:r>
        <w:rPr>
          <w:rFonts w:hint="cs"/>
          <w:rtl/>
        </w:rPr>
        <w:t xml:space="preserve"> שעה</w:t>
      </w:r>
      <w:r w:rsidR="00DB4E2B">
        <w:rPr>
          <w:rFonts w:hint="cs"/>
          <w:rtl/>
        </w:rPr>
        <w:t xml:space="preserve"> </w:t>
      </w:r>
      <w:r w:rsidR="00DB4E2B">
        <w:rPr>
          <w:rFonts w:hint="cs"/>
          <w:u w:val="single"/>
          <w:rtl/>
        </w:rPr>
        <w:t>14:00</w:t>
      </w:r>
      <w:r w:rsidR="00DB4E2B">
        <w:rPr>
          <w:rFonts w:hint="cs"/>
          <w:rtl/>
        </w:rPr>
        <w:t>.</w:t>
      </w:r>
    </w:p>
    <w:p w14:paraId="63C7C546" w14:textId="746DE0E2" w:rsidR="004A6155" w:rsidRPr="00EF75FF" w:rsidRDefault="004A6155" w:rsidP="004A6155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EF75FF">
        <w:rPr>
          <w:rFonts w:hint="cs"/>
          <w:b/>
          <w:bCs/>
          <w:u w:val="single"/>
          <w:rtl/>
        </w:rPr>
        <w:t xml:space="preserve">הצעות מחיר יוגשו </w:t>
      </w:r>
      <w:r w:rsidR="00000E92">
        <w:rPr>
          <w:rFonts w:hint="cs"/>
          <w:b/>
          <w:bCs/>
          <w:u w:val="single"/>
          <w:rtl/>
        </w:rPr>
        <w:t xml:space="preserve">בשלושה העתקים </w:t>
      </w:r>
      <w:r w:rsidRPr="00EF75FF">
        <w:rPr>
          <w:rFonts w:hint="cs"/>
          <w:b/>
          <w:bCs/>
          <w:u w:val="single"/>
          <w:rtl/>
        </w:rPr>
        <w:t>במעטפות סגורות בלבד , תוך ציון מס' המכרז על גבי המעטפה .</w:t>
      </w:r>
    </w:p>
    <w:p w14:paraId="01E80B44" w14:textId="05AAAFFF" w:rsidR="004A6155" w:rsidRDefault="004A6155" w:rsidP="004A615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את מעטפות המכרז יש להגיש לתיבת המכרזים אשר ממוקמת במחסן / יח' הרכש בסמוך לדואר והקפיטריה במכון וינגייט ,ניתן ליצור קשר בעת ההגעה למכון וינגייט לצורך הכוונה עם אנשי הקשר הבאים : ישראל </w:t>
      </w:r>
      <w:r>
        <w:rPr>
          <w:rtl/>
        </w:rPr>
        <w:t>–</w:t>
      </w:r>
      <w:r>
        <w:rPr>
          <w:rFonts w:hint="cs"/>
          <w:rtl/>
        </w:rPr>
        <w:t xml:space="preserve"> 0546699736</w:t>
      </w:r>
      <w:r w:rsidR="00C07B25">
        <w:rPr>
          <w:rFonts w:hint="cs"/>
          <w:rtl/>
        </w:rPr>
        <w:t>,</w:t>
      </w:r>
      <w:r>
        <w:rPr>
          <w:rFonts w:hint="cs"/>
          <w:rtl/>
        </w:rPr>
        <w:t xml:space="preserve"> נחמיה </w:t>
      </w:r>
      <w:r>
        <w:rPr>
          <w:rtl/>
        </w:rPr>
        <w:t>–</w:t>
      </w:r>
      <w:r>
        <w:rPr>
          <w:rFonts w:hint="cs"/>
          <w:rtl/>
        </w:rPr>
        <w:t xml:space="preserve"> 0546699811 .</w:t>
      </w:r>
    </w:p>
    <w:p w14:paraId="3E04E1FB" w14:textId="14543E42" w:rsidR="004A6155" w:rsidRDefault="004A6155" w:rsidP="004A6155">
      <w:pPr>
        <w:pStyle w:val="a3"/>
        <w:numPr>
          <w:ilvl w:val="0"/>
          <w:numId w:val="1"/>
        </w:numPr>
      </w:pPr>
      <w:r>
        <w:rPr>
          <w:rFonts w:hint="cs"/>
          <w:rtl/>
        </w:rPr>
        <w:t>מציע יהיה רשאי בתוך 30 יום ממסירת ההודעה בדבר החלטת ועדת המכרזים בקשר לזוכה במכרז,</w:t>
      </w:r>
      <w:r w:rsidR="00C07B25">
        <w:rPr>
          <w:rFonts w:hint="cs"/>
          <w:rtl/>
        </w:rPr>
        <w:t xml:space="preserve"> </w:t>
      </w:r>
      <w:r>
        <w:rPr>
          <w:rFonts w:hint="cs"/>
          <w:rtl/>
        </w:rPr>
        <w:t>לעיין בהחלטת הועדה ונימוקיה ובהצעה הזוכה ,למעט חלקים שלדעת הועדה עיון בהם עלול לחשוף סוד מסחרי/מקצועי .</w:t>
      </w:r>
      <w:r w:rsidRPr="00EF75FF">
        <w:rPr>
          <w:rFonts w:hint="cs"/>
          <w:u w:val="single"/>
          <w:rtl/>
        </w:rPr>
        <w:t>עיון כאמור יהיה כרוך בתשלום סך 150 ₪ .</w:t>
      </w:r>
    </w:p>
    <w:p w14:paraId="5C5E2F74" w14:textId="09EBFCA0" w:rsidR="004A6155" w:rsidRPr="00437752" w:rsidRDefault="004A6155" w:rsidP="004A6155">
      <w:pPr>
        <w:pStyle w:val="a3"/>
        <w:numPr>
          <w:ilvl w:val="0"/>
          <w:numId w:val="1"/>
        </w:numPr>
      </w:pPr>
      <w:r w:rsidRPr="00437752">
        <w:rPr>
          <w:rFonts w:hint="cs"/>
          <w:rtl/>
        </w:rPr>
        <w:t>מועד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אספקה</w:t>
      </w:r>
      <w:r w:rsidRPr="00437752">
        <w:rPr>
          <w:rtl/>
        </w:rPr>
        <w:t xml:space="preserve">, </w:t>
      </w:r>
      <w:r w:rsidRPr="00437752">
        <w:rPr>
          <w:rFonts w:hint="cs"/>
          <w:rtl/>
        </w:rPr>
        <w:t>והתקנה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של</w:t>
      </w:r>
      <w:r w:rsidRPr="00437752">
        <w:rPr>
          <w:rtl/>
        </w:rPr>
        <w:t xml:space="preserve"> </w:t>
      </w:r>
      <w:proofErr w:type="spellStart"/>
      <w:r w:rsidRPr="00437752">
        <w:rPr>
          <w:rFonts w:hint="cs"/>
          <w:rtl/>
        </w:rPr>
        <w:t>הצ</w:t>
      </w:r>
      <w:r w:rsidRPr="00437752">
        <w:rPr>
          <w:rtl/>
        </w:rPr>
        <w:t>'</w:t>
      </w:r>
      <w:r w:rsidRPr="00437752">
        <w:rPr>
          <w:rFonts w:hint="cs"/>
          <w:rtl/>
        </w:rPr>
        <w:t>ילר</w:t>
      </w:r>
      <w:proofErr w:type="spellEnd"/>
      <w:r w:rsidRPr="00437752">
        <w:rPr>
          <w:rtl/>
        </w:rPr>
        <w:t xml:space="preserve"> </w:t>
      </w:r>
      <w:r w:rsidRPr="00437752">
        <w:rPr>
          <w:rFonts w:hint="cs"/>
          <w:rtl/>
        </w:rPr>
        <w:t>לא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יאוחר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מ</w:t>
      </w:r>
      <w:r w:rsidRPr="00437752">
        <w:rPr>
          <w:rtl/>
        </w:rPr>
        <w:t>-</w:t>
      </w:r>
      <w:r w:rsidR="00A35E44">
        <w:rPr>
          <w:rFonts w:hint="cs"/>
          <w:rtl/>
        </w:rPr>
        <w:t xml:space="preserve">104 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יום</w:t>
      </w:r>
      <w:r w:rsidRPr="00437752">
        <w:rPr>
          <w:rtl/>
        </w:rPr>
        <w:t xml:space="preserve">  </w:t>
      </w:r>
      <w:r w:rsidRPr="00437752">
        <w:rPr>
          <w:rFonts w:hint="cs"/>
          <w:rtl/>
        </w:rPr>
        <w:t>ממועד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ההודעה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לזוכה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על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בחירתו</w:t>
      </w:r>
      <w:r w:rsidRPr="00437752">
        <w:rPr>
          <w:rtl/>
        </w:rPr>
        <w:t xml:space="preserve"> </w:t>
      </w:r>
      <w:r w:rsidRPr="00437752">
        <w:rPr>
          <w:rFonts w:hint="cs"/>
          <w:rtl/>
        </w:rPr>
        <w:t>במכרז</w:t>
      </w:r>
      <w:r w:rsidRPr="00437752">
        <w:rPr>
          <w:rtl/>
        </w:rPr>
        <w:t xml:space="preserve"> </w:t>
      </w:r>
      <w:r w:rsidR="00A35E44">
        <w:rPr>
          <w:rFonts w:hint="cs"/>
          <w:rtl/>
        </w:rPr>
        <w:t xml:space="preserve">ובהתאם </w:t>
      </w:r>
      <w:proofErr w:type="spellStart"/>
      <w:r w:rsidR="00A35E44">
        <w:rPr>
          <w:rFonts w:hint="cs"/>
          <w:rtl/>
        </w:rPr>
        <w:t>ללו"ז</w:t>
      </w:r>
      <w:proofErr w:type="spellEnd"/>
      <w:r w:rsidR="00A35E44">
        <w:rPr>
          <w:rFonts w:hint="cs"/>
          <w:rtl/>
        </w:rPr>
        <w:t xml:space="preserve"> המפורט בהסכם ההתקשרות.</w:t>
      </w:r>
    </w:p>
    <w:p w14:paraId="244F5ABF" w14:textId="359BCCBF" w:rsidR="004A6155" w:rsidRPr="00B83FB7" w:rsidRDefault="004A6155" w:rsidP="004A615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מערכות </w:t>
      </w:r>
      <w:proofErr w:type="spellStart"/>
      <w:r>
        <w:rPr>
          <w:rFonts w:hint="cs"/>
          <w:rtl/>
        </w:rPr>
        <w:t>הצ'ילרים</w:t>
      </w:r>
      <w:proofErr w:type="spellEnd"/>
      <w:r>
        <w:rPr>
          <w:rFonts w:hint="cs"/>
          <w:rtl/>
        </w:rPr>
        <w:t xml:space="preserve"> , התקנתם , הנחתם על גבי הגג, חיבורם לחשמל ייעשו ע"י הספק תחת פיקוחו של </w:t>
      </w:r>
      <w:r w:rsidRPr="003C3166">
        <w:rPr>
          <w:rFonts w:hint="cs"/>
          <w:rtl/>
        </w:rPr>
        <w:t xml:space="preserve">יועץ מיזוג האוויר </w:t>
      </w:r>
      <w:r w:rsidRPr="0057642D">
        <w:rPr>
          <w:rFonts w:hint="cs"/>
          <w:rtl/>
        </w:rPr>
        <w:t>מטעם</w:t>
      </w:r>
      <w:r w:rsidRPr="0057642D">
        <w:rPr>
          <w:rtl/>
        </w:rPr>
        <w:t xml:space="preserve"> </w:t>
      </w:r>
      <w:r w:rsidRPr="0057642D">
        <w:rPr>
          <w:rFonts w:hint="cs"/>
          <w:rtl/>
        </w:rPr>
        <w:t>המ</w:t>
      </w:r>
      <w:r w:rsidR="000075C9">
        <w:rPr>
          <w:rFonts w:hint="cs"/>
          <w:rtl/>
        </w:rPr>
        <w:t>רכז</w:t>
      </w:r>
      <w:r w:rsidRPr="0057642D">
        <w:rPr>
          <w:rtl/>
        </w:rPr>
        <w:t xml:space="preserve">, </w:t>
      </w:r>
      <w:r w:rsidRPr="0057642D">
        <w:rPr>
          <w:rFonts w:hint="cs"/>
          <w:rtl/>
        </w:rPr>
        <w:t>ומהנדס</w:t>
      </w:r>
      <w:r w:rsidRPr="0057642D">
        <w:rPr>
          <w:rtl/>
        </w:rPr>
        <w:t xml:space="preserve"> </w:t>
      </w:r>
      <w:r w:rsidRPr="0057642D">
        <w:rPr>
          <w:rFonts w:hint="cs"/>
          <w:rtl/>
        </w:rPr>
        <w:t>החשמל</w:t>
      </w:r>
      <w:r w:rsidRPr="0057642D">
        <w:rPr>
          <w:rtl/>
        </w:rPr>
        <w:t xml:space="preserve"> </w:t>
      </w:r>
      <w:r w:rsidRPr="0057642D">
        <w:rPr>
          <w:rFonts w:hint="cs"/>
          <w:rtl/>
        </w:rPr>
        <w:t>ומהנדס</w:t>
      </w:r>
      <w:r w:rsidRPr="0057642D">
        <w:rPr>
          <w:rtl/>
        </w:rPr>
        <w:t xml:space="preserve"> </w:t>
      </w:r>
      <w:proofErr w:type="spellStart"/>
      <w:r w:rsidRPr="0057642D">
        <w:rPr>
          <w:rFonts w:hint="cs"/>
          <w:rtl/>
        </w:rPr>
        <w:t>קונסטרוקטור</w:t>
      </w:r>
      <w:proofErr w:type="spellEnd"/>
      <w:r>
        <w:rPr>
          <w:rFonts w:hint="cs"/>
          <w:rtl/>
        </w:rPr>
        <w:t xml:space="preserve"> מטעם </w:t>
      </w:r>
      <w:r w:rsidRPr="00B83FB7">
        <w:rPr>
          <w:rFonts w:hint="cs"/>
          <w:rtl/>
        </w:rPr>
        <w:t>היועץ הנ"ל.</w:t>
      </w:r>
    </w:p>
    <w:p w14:paraId="5ADCCFC8" w14:textId="06F66560" w:rsidR="004A6155" w:rsidRPr="00B83FB7" w:rsidRDefault="004A6155" w:rsidP="004A6155">
      <w:pPr>
        <w:pStyle w:val="a3"/>
        <w:numPr>
          <w:ilvl w:val="0"/>
          <w:numId w:val="1"/>
        </w:numPr>
        <w:rPr>
          <w:u w:val="single"/>
        </w:rPr>
      </w:pPr>
      <w:r w:rsidRPr="00B83FB7">
        <w:rPr>
          <w:rFonts w:hint="cs"/>
          <w:u w:val="single"/>
          <w:rtl/>
        </w:rPr>
        <w:t>הזוכה יחויב במתן אחריות למערכות לתקופה של 36 חודשים, כולל תחזוקה שוטפת</w:t>
      </w:r>
      <w:r w:rsidR="00D13240" w:rsidRPr="00B83FB7">
        <w:rPr>
          <w:rFonts w:hint="cs"/>
          <w:u w:val="single"/>
          <w:rtl/>
        </w:rPr>
        <w:t xml:space="preserve"> (כלול במחיר הצעתו)</w:t>
      </w:r>
      <w:r w:rsidRPr="00B83FB7">
        <w:rPr>
          <w:rFonts w:hint="cs"/>
          <w:u w:val="single"/>
          <w:rtl/>
        </w:rPr>
        <w:t>.</w:t>
      </w:r>
    </w:p>
    <w:p w14:paraId="641C0E56" w14:textId="657B4EA1" w:rsidR="004A6155" w:rsidRPr="00B83FB7" w:rsidRDefault="004A6155" w:rsidP="004A6155">
      <w:pPr>
        <w:pStyle w:val="a3"/>
        <w:numPr>
          <w:ilvl w:val="0"/>
          <w:numId w:val="1"/>
        </w:numPr>
      </w:pPr>
      <w:r w:rsidRPr="00B83FB7">
        <w:rPr>
          <w:rFonts w:hint="cs"/>
          <w:rtl/>
        </w:rPr>
        <w:t>המ</w:t>
      </w:r>
      <w:r w:rsidR="000075C9" w:rsidRPr="00B83FB7">
        <w:rPr>
          <w:rFonts w:hint="cs"/>
          <w:rtl/>
        </w:rPr>
        <w:t xml:space="preserve">רכז </w:t>
      </w:r>
      <w:r w:rsidRPr="00B83FB7">
        <w:rPr>
          <w:rFonts w:hint="cs"/>
          <w:rtl/>
        </w:rPr>
        <w:t xml:space="preserve">רשאי בתום תקופת האחריות לבצע התקשרות עבור שירות ותחזוקה למערכות </w:t>
      </w:r>
      <w:proofErr w:type="spellStart"/>
      <w:r w:rsidRPr="00B83FB7">
        <w:rPr>
          <w:rFonts w:hint="cs"/>
          <w:rtl/>
        </w:rPr>
        <w:t>הצ'ילרים</w:t>
      </w:r>
      <w:proofErr w:type="spellEnd"/>
      <w:r w:rsidRPr="00B83FB7">
        <w:rPr>
          <w:rFonts w:hint="cs"/>
          <w:rtl/>
        </w:rPr>
        <w:t xml:space="preserve"> עם כל חברה על פי שיקול דעת</w:t>
      </w:r>
      <w:r w:rsidR="000075C9" w:rsidRPr="00B83FB7">
        <w:rPr>
          <w:rFonts w:hint="cs"/>
          <w:rtl/>
        </w:rPr>
        <w:t>ו</w:t>
      </w:r>
      <w:r w:rsidRPr="00B83FB7">
        <w:rPr>
          <w:rFonts w:hint="cs"/>
          <w:rtl/>
        </w:rPr>
        <w:t xml:space="preserve"> בלבד.</w:t>
      </w:r>
    </w:p>
    <w:p w14:paraId="32888B75" w14:textId="427CDD0C" w:rsidR="000C313D" w:rsidRDefault="004A6155" w:rsidP="00C37714">
      <w:pPr>
        <w:pStyle w:val="a3"/>
        <w:numPr>
          <w:ilvl w:val="0"/>
          <w:numId w:val="1"/>
        </w:numPr>
        <w:rPr>
          <w:rFonts w:eastAsia="Times New Roman"/>
        </w:rPr>
      </w:pPr>
      <w:r w:rsidRPr="00B83FB7">
        <w:rPr>
          <w:rFonts w:hint="cs"/>
          <w:rtl/>
        </w:rPr>
        <w:t xml:space="preserve">שאלות </w:t>
      </w:r>
      <w:r w:rsidR="00A35E44" w:rsidRPr="00B83FB7">
        <w:rPr>
          <w:rFonts w:hint="cs"/>
          <w:rtl/>
        </w:rPr>
        <w:t xml:space="preserve">הבהרה </w:t>
      </w:r>
      <w:r w:rsidRPr="00B83FB7">
        <w:rPr>
          <w:rFonts w:hint="cs"/>
          <w:rtl/>
        </w:rPr>
        <w:t>בנושא</w:t>
      </w:r>
      <w:r w:rsidR="00000E92">
        <w:rPr>
          <w:rFonts w:hint="cs"/>
          <w:rtl/>
        </w:rPr>
        <w:t xml:space="preserve"> המכרז</w:t>
      </w:r>
      <w:r>
        <w:rPr>
          <w:rFonts w:hint="cs"/>
          <w:rtl/>
        </w:rPr>
        <w:t xml:space="preserve"> ניתן להפנות</w:t>
      </w:r>
      <w:r w:rsidR="00000E92">
        <w:rPr>
          <w:rFonts w:hint="cs"/>
          <w:rtl/>
        </w:rPr>
        <w:t xml:space="preserve"> לכתובת המייל </w:t>
      </w:r>
      <w:r w:rsidR="00000E92" w:rsidRPr="00C07B25">
        <w:rPr>
          <w:b/>
          <w:bCs/>
          <w:u w:val="single"/>
        </w:rPr>
        <w:t>mik</w:t>
      </w:r>
      <w:r w:rsidR="000C313D" w:rsidRPr="00C07B25">
        <w:rPr>
          <w:b/>
          <w:bCs/>
          <w:u w:val="single"/>
        </w:rPr>
        <w:t>hrazim@l-w.ac.il</w:t>
      </w:r>
      <w:r>
        <w:rPr>
          <w:rFonts w:hint="cs"/>
          <w:rtl/>
        </w:rPr>
        <w:t xml:space="preserve"> </w:t>
      </w:r>
      <w:r w:rsidR="00A35E44">
        <w:rPr>
          <w:rFonts w:hint="cs"/>
          <w:rtl/>
        </w:rPr>
        <w:t>לא יאוחר מיום</w:t>
      </w:r>
      <w:r w:rsidR="00DB4E2B">
        <w:rPr>
          <w:rFonts w:hint="cs"/>
          <w:rtl/>
        </w:rPr>
        <w:t xml:space="preserve"> </w:t>
      </w:r>
      <w:r w:rsidR="00DB4E2B">
        <w:rPr>
          <w:rFonts w:hint="cs"/>
          <w:u w:val="single"/>
          <w:rtl/>
        </w:rPr>
        <w:t>30.11.23</w:t>
      </w:r>
      <w:r w:rsidR="00DB4E2B">
        <w:rPr>
          <w:rFonts w:hint="cs"/>
          <w:rtl/>
        </w:rPr>
        <w:t xml:space="preserve">, יום </w:t>
      </w:r>
      <w:r w:rsidR="00DB4E2B">
        <w:rPr>
          <w:rFonts w:hint="cs"/>
          <w:u w:val="single"/>
          <w:rtl/>
        </w:rPr>
        <w:t>ה'</w:t>
      </w:r>
      <w:r w:rsidR="00DB4E2B">
        <w:rPr>
          <w:rFonts w:hint="cs"/>
          <w:rtl/>
        </w:rPr>
        <w:t xml:space="preserve"> שעה </w:t>
      </w:r>
      <w:r w:rsidR="00DB4E2B">
        <w:rPr>
          <w:rFonts w:hint="cs"/>
          <w:u w:val="single"/>
          <w:rtl/>
        </w:rPr>
        <w:t>15:00</w:t>
      </w:r>
      <w:r w:rsidR="00A35E44">
        <w:rPr>
          <w:rFonts w:hint="cs"/>
          <w:rtl/>
        </w:rPr>
        <w:t>. תשובות</w:t>
      </w:r>
      <w:r w:rsidR="00DB4E2B">
        <w:rPr>
          <w:rFonts w:hint="cs"/>
          <w:rtl/>
        </w:rPr>
        <w:t xml:space="preserve"> לשאלות ההבהרה תפורסמנה</w:t>
      </w:r>
      <w:r w:rsidR="00A35E44">
        <w:rPr>
          <w:rFonts w:hint="cs"/>
          <w:rtl/>
        </w:rPr>
        <w:t xml:space="preserve"> לא יאוחר מיום </w:t>
      </w:r>
      <w:r w:rsidR="00DB4E2B">
        <w:rPr>
          <w:rFonts w:hint="cs"/>
          <w:rtl/>
        </w:rPr>
        <w:t xml:space="preserve"> </w:t>
      </w:r>
      <w:r w:rsidR="00DB4E2B">
        <w:rPr>
          <w:rFonts w:hint="cs"/>
          <w:u w:val="single"/>
          <w:rtl/>
        </w:rPr>
        <w:t>7.12.23</w:t>
      </w:r>
      <w:r w:rsidR="00DB4E2B">
        <w:rPr>
          <w:rFonts w:hint="cs"/>
          <w:rtl/>
        </w:rPr>
        <w:t xml:space="preserve">, יום </w:t>
      </w:r>
      <w:r w:rsidR="00DB4E2B">
        <w:rPr>
          <w:rFonts w:hint="cs"/>
          <w:u w:val="single"/>
          <w:rtl/>
        </w:rPr>
        <w:t>ה'</w:t>
      </w:r>
      <w:r w:rsidR="00DB4E2B">
        <w:rPr>
          <w:rFonts w:hint="cs"/>
          <w:rtl/>
        </w:rPr>
        <w:t xml:space="preserve">, שעה </w:t>
      </w:r>
      <w:r w:rsidR="00DB4E2B">
        <w:rPr>
          <w:rFonts w:hint="cs"/>
          <w:u w:val="single"/>
          <w:rtl/>
        </w:rPr>
        <w:t>16:00</w:t>
      </w:r>
      <w:r w:rsidR="00DB4E2B" w:rsidRPr="00DB4E2B">
        <w:rPr>
          <w:rFonts w:hint="cs"/>
          <w:rtl/>
        </w:rPr>
        <w:t xml:space="preserve">. </w:t>
      </w:r>
      <w:r w:rsidR="00A35E44">
        <w:rPr>
          <w:rFonts w:hint="cs"/>
          <w:rtl/>
        </w:rPr>
        <w:t>התשובות</w:t>
      </w:r>
      <w:r w:rsidR="000C313D">
        <w:rPr>
          <w:rFonts w:hint="cs"/>
          <w:rtl/>
        </w:rPr>
        <w:t xml:space="preserve"> יפורסמו באתר האינטרנט </w:t>
      </w:r>
      <w:r w:rsidR="00A35E44">
        <w:rPr>
          <w:rFonts w:hint="cs"/>
          <w:rtl/>
        </w:rPr>
        <w:t xml:space="preserve">של המרכז </w:t>
      </w:r>
      <w:r w:rsidR="000C313D">
        <w:rPr>
          <w:rFonts w:hint="cs"/>
          <w:rtl/>
        </w:rPr>
        <w:t>בכתובת:</w:t>
      </w:r>
      <w:r w:rsidR="000C313D">
        <w:t xml:space="preserve"> </w:t>
      </w:r>
      <w:hyperlink r:id="rId5" w:history="1">
        <w:r w:rsidR="000C313D" w:rsidRPr="00A35E44">
          <w:rPr>
            <w:rStyle w:val="Hyperlink"/>
            <w:rFonts w:ascii="Calibri" w:eastAsia="Times New Roman" w:hAnsi="Calibri" w:cs="Calibri"/>
          </w:rPr>
          <w:t>https://www.wincol.ac.il/about/auctions</w:t>
        </w:r>
        <w:r w:rsidR="000C313D" w:rsidRPr="00A35E44">
          <w:rPr>
            <w:rStyle w:val="Hyperlink"/>
            <w:rFonts w:ascii="Calibri" w:eastAsia="Times New Roman" w:hAnsi="Calibri" w:cs="Calibri"/>
            <w:rtl/>
          </w:rPr>
          <w:t>/</w:t>
        </w:r>
      </w:hyperlink>
      <w:r w:rsidR="00A35E44" w:rsidRPr="00A35E44">
        <w:rPr>
          <w:rFonts w:ascii="Calibri" w:eastAsia="Times New Roman" w:hAnsi="Calibri" w:cs="Calibri" w:hint="cs"/>
          <w:color w:val="000000"/>
          <w:rtl/>
        </w:rPr>
        <w:t xml:space="preserve"> באחריות </w:t>
      </w:r>
      <w:r w:rsidR="00A35E44">
        <w:rPr>
          <w:rFonts w:ascii="Calibri" w:eastAsia="Times New Roman" w:hAnsi="Calibri" w:cs="Calibri" w:hint="cs"/>
          <w:color w:val="000000"/>
          <w:rtl/>
        </w:rPr>
        <w:t>כל מציע ל</w:t>
      </w:r>
      <w:r w:rsidR="00B83FB7">
        <w:rPr>
          <w:rFonts w:eastAsia="Times New Roman" w:hint="cs"/>
          <w:rtl/>
        </w:rPr>
        <w:t>עיין באתר ובתשובות שהתפרסמו בו והם יהוו חלק מתנאי המכרז ויש לצרף עותק מהן להצעה שתוגש.</w:t>
      </w:r>
    </w:p>
    <w:p w14:paraId="019253E1" w14:textId="0CD1CF82" w:rsidR="004A6155" w:rsidRDefault="004A6155" w:rsidP="00A35E44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בידי המ</w:t>
      </w:r>
      <w:r w:rsidR="000075C9">
        <w:rPr>
          <w:rFonts w:hint="cs"/>
          <w:rtl/>
        </w:rPr>
        <w:t xml:space="preserve">רכז </w:t>
      </w:r>
      <w:r>
        <w:rPr>
          <w:rFonts w:hint="cs"/>
          <w:rtl/>
        </w:rPr>
        <w:t>אומדן לשווי ההתקשרות. המ</w:t>
      </w:r>
      <w:r w:rsidR="000075C9">
        <w:rPr>
          <w:rFonts w:hint="cs"/>
          <w:rtl/>
        </w:rPr>
        <w:t xml:space="preserve">רכז </w:t>
      </w:r>
      <w:r>
        <w:rPr>
          <w:rFonts w:hint="cs"/>
          <w:rtl/>
        </w:rPr>
        <w:t xml:space="preserve">רשאי לבטל את המכרז במידה והצעות המחיר שתתקבלנה יהיו גבוהות  מסכום </w:t>
      </w:r>
      <w:proofErr w:type="spellStart"/>
      <w:r>
        <w:rPr>
          <w:rFonts w:hint="cs"/>
          <w:rtl/>
        </w:rPr>
        <w:t>האומדן</w:t>
      </w:r>
      <w:proofErr w:type="spellEnd"/>
      <w:r>
        <w:rPr>
          <w:rFonts w:hint="cs"/>
          <w:rtl/>
        </w:rPr>
        <w:t>, זאת בהתאם לשיקולי</w:t>
      </w:r>
      <w:r w:rsidR="000075C9">
        <w:rPr>
          <w:rFonts w:hint="cs"/>
          <w:rtl/>
        </w:rPr>
        <w:t>ו</w:t>
      </w:r>
      <w:r>
        <w:rPr>
          <w:rFonts w:hint="cs"/>
          <w:rtl/>
        </w:rPr>
        <w:t xml:space="preserve"> הבלעדיים בלבד.</w:t>
      </w:r>
    </w:p>
    <w:p w14:paraId="19ED4AE3" w14:textId="77777777" w:rsidR="000C313D" w:rsidRDefault="000C313D" w:rsidP="004A6155">
      <w:pPr>
        <w:pStyle w:val="a3"/>
        <w:rPr>
          <w:rtl/>
        </w:rPr>
      </w:pPr>
    </w:p>
    <w:p w14:paraId="65A886D3" w14:textId="77777777" w:rsidR="004A6155" w:rsidRDefault="004A6155" w:rsidP="004A6155">
      <w:pPr>
        <w:pStyle w:val="P00"/>
        <w:spacing w:before="72"/>
        <w:ind w:left="1021" w:right="1134"/>
        <w:rPr>
          <w:rStyle w:val="default"/>
          <w:rFonts w:cs="FrankRuehl"/>
          <w:rtl/>
        </w:rPr>
      </w:pPr>
    </w:p>
    <w:p w14:paraId="0D492D50" w14:textId="77777777" w:rsidR="004A6155" w:rsidRDefault="004A6155" w:rsidP="004A6155">
      <w:pPr>
        <w:pStyle w:val="P00"/>
        <w:spacing w:before="72"/>
        <w:ind w:left="1021" w:right="1134"/>
        <w:rPr>
          <w:rStyle w:val="default"/>
          <w:rFonts w:cs="FrankRuehl"/>
          <w:rtl/>
        </w:rPr>
      </w:pPr>
    </w:p>
    <w:p w14:paraId="4DD68FA9" w14:textId="77777777" w:rsidR="004B570E" w:rsidRDefault="004B570E"/>
    <w:sectPr w:rsidR="004B570E" w:rsidSect="00A37D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altName w:val="FrankRuehl"/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04F0"/>
    <w:multiLevelType w:val="hybridMultilevel"/>
    <w:tmpl w:val="108A0592"/>
    <w:lvl w:ilvl="0" w:tplc="7C705C3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AF72D7"/>
    <w:multiLevelType w:val="hybridMultilevel"/>
    <w:tmpl w:val="1FD47820"/>
    <w:lvl w:ilvl="0" w:tplc="C114A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2FD16F0"/>
    <w:multiLevelType w:val="hybridMultilevel"/>
    <w:tmpl w:val="33A6B3DA"/>
    <w:lvl w:ilvl="0" w:tplc="4E8269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55"/>
    <w:rsid w:val="00000E92"/>
    <w:rsid w:val="000045F0"/>
    <w:rsid w:val="000075C9"/>
    <w:rsid w:val="000C313D"/>
    <w:rsid w:val="000E643A"/>
    <w:rsid w:val="00185141"/>
    <w:rsid w:val="00417A50"/>
    <w:rsid w:val="00464038"/>
    <w:rsid w:val="004A6155"/>
    <w:rsid w:val="004B570E"/>
    <w:rsid w:val="004D1FB0"/>
    <w:rsid w:val="005F0C75"/>
    <w:rsid w:val="00626D6C"/>
    <w:rsid w:val="00846EE6"/>
    <w:rsid w:val="0087759F"/>
    <w:rsid w:val="008C053E"/>
    <w:rsid w:val="009269A9"/>
    <w:rsid w:val="00A35E44"/>
    <w:rsid w:val="00A37D64"/>
    <w:rsid w:val="00AE7CF3"/>
    <w:rsid w:val="00B83FB7"/>
    <w:rsid w:val="00BF5B9F"/>
    <w:rsid w:val="00C07B25"/>
    <w:rsid w:val="00D13240"/>
    <w:rsid w:val="00DB4E2B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CFD9"/>
  <w15:chartTrackingRefBased/>
  <w15:docId w15:val="{052BA02E-652B-4529-8F2A-7DAC0C6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155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5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A6155"/>
    <w:rPr>
      <w:color w:val="0563C1" w:themeColor="hyperlink"/>
      <w:u w:val="single"/>
    </w:rPr>
  </w:style>
  <w:style w:type="character" w:customStyle="1" w:styleId="default">
    <w:name w:val="default"/>
    <w:basedOn w:val="a0"/>
    <w:rsid w:val="004A6155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4A6155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kern w:val="0"/>
      <w:sz w:val="20"/>
      <w:szCs w:val="26"/>
      <w:lang w:eastAsia="he-IL"/>
      <w14:ligatures w14:val="none"/>
    </w:rPr>
  </w:style>
  <w:style w:type="character" w:styleId="a4">
    <w:name w:val="annotation reference"/>
    <w:basedOn w:val="a0"/>
    <w:uiPriority w:val="99"/>
    <w:semiHidden/>
    <w:unhideWhenUsed/>
    <w:rsid w:val="000075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75C9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0075C9"/>
    <w:rPr>
      <w:kern w:val="0"/>
      <w:sz w:val="20"/>
      <w:szCs w:val="20"/>
      <w14:ligatures w14:val="none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75C9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0075C9"/>
    <w:rPr>
      <w:b/>
      <w:bCs/>
      <w:kern w:val="0"/>
      <w:sz w:val="20"/>
      <w:szCs w:val="20"/>
      <w14:ligatures w14:val="none"/>
    </w:rPr>
  </w:style>
  <w:style w:type="paragraph" w:styleId="a9">
    <w:name w:val="Revision"/>
    <w:hidden/>
    <w:uiPriority w:val="99"/>
    <w:semiHidden/>
    <w:rsid w:val="00000E9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ncol.ac.il/about/au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3927</Characters>
  <Application>Microsoft Office Word</Application>
  <DocSecurity>4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Kelner</dc:creator>
  <cp:keywords/>
  <dc:description/>
  <cp:lastModifiedBy>ביבס ישראל</cp:lastModifiedBy>
  <cp:revision>2</cp:revision>
  <dcterms:created xsi:type="dcterms:W3CDTF">2023-11-08T06:46:00Z</dcterms:created>
  <dcterms:modified xsi:type="dcterms:W3CDTF">2023-11-08T06:46:00Z</dcterms:modified>
</cp:coreProperties>
</file>